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34A" w:rsidRPr="00874B7F" w:rsidRDefault="00C9134A" w:rsidP="00C9134A">
      <w:pPr>
        <w:jc w:val="both"/>
        <w:rPr>
          <w:rFonts w:asciiTheme="minorHAnsi" w:hAnsiTheme="minorHAnsi" w:cstheme="minorHAnsi"/>
          <w:b/>
        </w:rPr>
      </w:pPr>
    </w:p>
    <w:p w:rsidR="00C9134A" w:rsidRPr="00874B7F" w:rsidRDefault="00C9134A" w:rsidP="00C9134A">
      <w:pPr>
        <w:jc w:val="both"/>
        <w:rPr>
          <w:rFonts w:asciiTheme="minorHAnsi" w:hAnsiTheme="minorHAnsi" w:cstheme="minorHAnsi"/>
          <w:b/>
          <w:lang w:val="en-US"/>
        </w:rPr>
      </w:pPr>
    </w:p>
    <w:p w:rsidR="00C9134A" w:rsidRPr="00874B7F" w:rsidRDefault="00C9134A" w:rsidP="00C9134A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874B7F" w:rsidRPr="00874B7F" w:rsidRDefault="00874B7F" w:rsidP="00C9134A">
      <w:pPr>
        <w:jc w:val="both"/>
        <w:rPr>
          <w:rFonts w:asciiTheme="minorHAnsi" w:hAnsiTheme="minorHAnsi" w:cstheme="minorHAnsi"/>
          <w:b/>
        </w:rPr>
      </w:pPr>
    </w:p>
    <w:p w:rsidR="00C9134A" w:rsidRDefault="00C9134A" w:rsidP="00C9134A">
      <w:pPr>
        <w:jc w:val="both"/>
        <w:rPr>
          <w:rFonts w:asciiTheme="minorHAnsi" w:hAnsiTheme="minorHAnsi" w:cstheme="minorHAnsi"/>
          <w:b/>
        </w:rPr>
      </w:pPr>
    </w:p>
    <w:p w:rsidR="00874B7F" w:rsidRPr="00874B7F" w:rsidRDefault="00874B7F" w:rsidP="00C9134A">
      <w:pPr>
        <w:jc w:val="both"/>
        <w:rPr>
          <w:rFonts w:asciiTheme="minorHAnsi" w:hAnsiTheme="minorHAnsi" w:cstheme="minorHAnsi"/>
          <w:b/>
        </w:rPr>
      </w:pPr>
    </w:p>
    <w:p w:rsidR="00C9134A" w:rsidRPr="00874B7F" w:rsidRDefault="00C9134A" w:rsidP="00C9134A">
      <w:pPr>
        <w:jc w:val="both"/>
        <w:rPr>
          <w:rFonts w:asciiTheme="minorHAnsi" w:hAnsiTheme="minorHAnsi" w:cstheme="minorHAnsi"/>
          <w:b/>
        </w:rPr>
      </w:pPr>
    </w:p>
    <w:p w:rsidR="00874B7F" w:rsidRDefault="00874B7F" w:rsidP="00874B7F">
      <w:pPr>
        <w:spacing w:line="360" w:lineRule="auto"/>
        <w:jc w:val="center"/>
        <w:rPr>
          <w:rFonts w:asciiTheme="minorHAnsi" w:hAnsiTheme="minorHAnsi" w:cstheme="minorHAnsi"/>
          <w:b/>
          <w:color w:val="244061" w:themeColor="accent1" w:themeShade="80"/>
          <w:sz w:val="28"/>
          <w:szCs w:val="28"/>
          <w:lang w:val="en-US"/>
        </w:rPr>
      </w:pPr>
      <w:r w:rsidRPr="004751DF">
        <w:rPr>
          <w:rFonts w:asciiTheme="minorHAnsi" w:hAnsiTheme="minorHAnsi" w:cstheme="minorHAnsi"/>
          <w:b/>
          <w:color w:val="244061" w:themeColor="accent1" w:themeShade="80"/>
          <w:sz w:val="28"/>
          <w:szCs w:val="28"/>
          <w:lang w:val="ru-RU"/>
        </w:rPr>
        <w:t xml:space="preserve">СЪДЪРЖАНИЕ </w:t>
      </w:r>
      <w:r w:rsidRPr="004751DF">
        <w:rPr>
          <w:rFonts w:asciiTheme="minorHAnsi" w:hAnsiTheme="minorHAnsi" w:cstheme="minorHAnsi"/>
          <w:b/>
          <w:color w:val="244061" w:themeColor="accent1" w:themeShade="80"/>
          <w:sz w:val="28"/>
          <w:szCs w:val="28"/>
        </w:rPr>
        <w:t xml:space="preserve"> </w:t>
      </w:r>
      <w:r w:rsidRPr="004751DF">
        <w:rPr>
          <w:rFonts w:asciiTheme="minorHAnsi" w:hAnsiTheme="minorHAnsi" w:cstheme="minorHAnsi"/>
          <w:b/>
          <w:color w:val="244061" w:themeColor="accent1" w:themeShade="80"/>
          <w:sz w:val="28"/>
          <w:szCs w:val="28"/>
          <w:lang w:val="ru-RU"/>
        </w:rPr>
        <w:t xml:space="preserve">НА </w:t>
      </w:r>
      <w:r w:rsidRPr="004751DF">
        <w:rPr>
          <w:rFonts w:asciiTheme="minorHAnsi" w:hAnsiTheme="minorHAnsi" w:cstheme="minorHAnsi"/>
          <w:b/>
          <w:color w:val="244061" w:themeColor="accent1" w:themeShade="80"/>
          <w:sz w:val="28"/>
          <w:szCs w:val="28"/>
        </w:rPr>
        <w:t xml:space="preserve"> </w:t>
      </w:r>
      <w:r w:rsidRPr="004751DF">
        <w:rPr>
          <w:rFonts w:asciiTheme="minorHAnsi" w:hAnsiTheme="minorHAnsi" w:cstheme="minorHAnsi"/>
          <w:b/>
          <w:color w:val="244061" w:themeColor="accent1" w:themeShade="80"/>
          <w:sz w:val="28"/>
          <w:szCs w:val="28"/>
          <w:lang w:val="ru-RU"/>
        </w:rPr>
        <w:t>ДОКУМЕНТАЦИЯТА</w:t>
      </w:r>
    </w:p>
    <w:p w:rsidR="00874B7F" w:rsidRPr="00874B7F" w:rsidRDefault="00874B7F" w:rsidP="00874B7F">
      <w:pPr>
        <w:spacing w:line="360" w:lineRule="auto"/>
        <w:jc w:val="both"/>
        <w:rPr>
          <w:rFonts w:asciiTheme="minorHAnsi" w:hAnsiTheme="minorHAnsi" w:cstheme="minorHAnsi"/>
        </w:rPr>
      </w:pPr>
    </w:p>
    <w:p w:rsidR="00874B7F" w:rsidRPr="00874B7F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r w:rsidRPr="00874B7F">
        <w:rPr>
          <w:rFonts w:asciiTheme="minorHAnsi" w:hAnsiTheme="minorHAnsi" w:cstheme="minorHAnsi"/>
          <w:szCs w:val="26"/>
        </w:rPr>
        <w:t>Решение № РД-02-14-</w:t>
      </w:r>
      <w:r w:rsidR="003B5C5E">
        <w:rPr>
          <w:rFonts w:asciiTheme="minorHAnsi" w:hAnsiTheme="minorHAnsi" w:cstheme="minorHAnsi"/>
          <w:szCs w:val="26"/>
          <w:lang w:val="en-US"/>
        </w:rPr>
        <w:t>260</w:t>
      </w:r>
      <w:r w:rsidR="003B5C5E">
        <w:rPr>
          <w:rFonts w:asciiTheme="minorHAnsi" w:hAnsiTheme="minorHAnsi" w:cstheme="minorHAnsi"/>
          <w:szCs w:val="26"/>
        </w:rPr>
        <w:t>/05.03.2013</w:t>
      </w:r>
      <w:bookmarkStart w:id="0" w:name="_GoBack"/>
      <w:bookmarkEnd w:id="0"/>
      <w:r w:rsidRPr="00874B7F">
        <w:rPr>
          <w:rFonts w:asciiTheme="minorHAnsi" w:hAnsiTheme="minorHAnsi" w:cstheme="minorHAnsi"/>
          <w:szCs w:val="26"/>
        </w:rPr>
        <w:t xml:space="preserve"> г. на Главния секретар на Министерство на регионалното развитие и благоустройството за </w:t>
      </w:r>
      <w:r w:rsidR="00827FD5">
        <w:rPr>
          <w:rFonts w:asciiTheme="minorHAnsi" w:hAnsiTheme="minorHAnsi" w:cstheme="minorHAnsi"/>
          <w:szCs w:val="26"/>
        </w:rPr>
        <w:t>откриване</w:t>
      </w:r>
      <w:r w:rsidRPr="00874B7F">
        <w:rPr>
          <w:rFonts w:asciiTheme="minorHAnsi" w:hAnsiTheme="minorHAnsi" w:cstheme="minorHAnsi"/>
          <w:szCs w:val="26"/>
        </w:rPr>
        <w:t xml:space="preserve"> на обществена поръчка чрез открита процедура</w:t>
      </w:r>
    </w:p>
    <w:p w:rsidR="00874B7F" w:rsidRPr="00CA69C0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proofErr w:type="spellStart"/>
      <w:r w:rsidRPr="00874B7F">
        <w:rPr>
          <w:rFonts w:asciiTheme="minorHAnsi" w:hAnsiTheme="minorHAnsi" w:cstheme="minorHAnsi"/>
          <w:szCs w:val="26"/>
          <w:lang w:val="ru-RU"/>
        </w:rPr>
        <w:t>Обявление</w:t>
      </w:r>
      <w:proofErr w:type="spellEnd"/>
      <w:r w:rsidRPr="00874B7F">
        <w:rPr>
          <w:rFonts w:asciiTheme="minorHAnsi" w:hAnsiTheme="minorHAnsi" w:cstheme="minorHAnsi"/>
          <w:szCs w:val="26"/>
          <w:lang w:val="ru-RU"/>
        </w:rPr>
        <w:t xml:space="preserve"> за </w:t>
      </w:r>
      <w:proofErr w:type="spellStart"/>
      <w:r w:rsidRPr="00874B7F">
        <w:rPr>
          <w:rFonts w:asciiTheme="minorHAnsi" w:hAnsiTheme="minorHAnsi" w:cstheme="minorHAnsi"/>
          <w:szCs w:val="26"/>
          <w:lang w:val="ru-RU"/>
        </w:rPr>
        <w:t>обществена</w:t>
      </w:r>
      <w:proofErr w:type="spellEnd"/>
      <w:r w:rsidRPr="00874B7F">
        <w:rPr>
          <w:rFonts w:asciiTheme="minorHAnsi" w:hAnsiTheme="minorHAnsi" w:cstheme="minorHAnsi"/>
          <w:szCs w:val="26"/>
        </w:rPr>
        <w:t>та</w:t>
      </w:r>
      <w:r w:rsidRPr="00874B7F">
        <w:rPr>
          <w:rFonts w:asciiTheme="minorHAnsi" w:hAnsiTheme="minorHAnsi" w:cstheme="minorHAnsi"/>
          <w:szCs w:val="26"/>
          <w:lang w:val="ru-RU"/>
        </w:rPr>
        <w:t xml:space="preserve"> </w:t>
      </w:r>
      <w:proofErr w:type="spellStart"/>
      <w:r w:rsidRPr="00874B7F">
        <w:rPr>
          <w:rFonts w:asciiTheme="minorHAnsi" w:hAnsiTheme="minorHAnsi" w:cstheme="minorHAnsi"/>
          <w:szCs w:val="26"/>
          <w:lang w:val="ru-RU"/>
        </w:rPr>
        <w:t>поръчка</w:t>
      </w:r>
      <w:proofErr w:type="spellEnd"/>
    </w:p>
    <w:p w:rsidR="00CA69C0" w:rsidRPr="00874B7F" w:rsidRDefault="00CA69C0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proofErr w:type="spellStart"/>
      <w:r>
        <w:rPr>
          <w:rFonts w:asciiTheme="minorHAnsi" w:hAnsiTheme="minorHAnsi" w:cstheme="minorHAnsi"/>
          <w:szCs w:val="26"/>
          <w:lang w:val="ru-RU"/>
        </w:rPr>
        <w:t>Техническа</w:t>
      </w:r>
      <w:proofErr w:type="spellEnd"/>
      <w:r>
        <w:rPr>
          <w:rFonts w:asciiTheme="minorHAnsi" w:hAnsiTheme="minorHAnsi" w:cstheme="minorHAnsi"/>
          <w:szCs w:val="26"/>
          <w:lang w:val="ru-RU"/>
        </w:rPr>
        <w:t xml:space="preserve"> спецификация</w:t>
      </w:r>
    </w:p>
    <w:p w:rsidR="00874B7F" w:rsidRPr="00874B7F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r w:rsidRPr="00874B7F">
        <w:rPr>
          <w:rFonts w:asciiTheme="minorHAnsi" w:hAnsiTheme="minorHAnsi" w:cstheme="minorHAnsi"/>
          <w:szCs w:val="26"/>
        </w:rPr>
        <w:t>Техническо задание</w:t>
      </w:r>
    </w:p>
    <w:p w:rsidR="00874B7F" w:rsidRPr="00874B7F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r w:rsidRPr="00874B7F">
        <w:rPr>
          <w:rFonts w:asciiTheme="minorHAnsi" w:hAnsiTheme="minorHAnsi" w:cstheme="minorHAnsi"/>
          <w:szCs w:val="26"/>
        </w:rPr>
        <w:t>Указания към участниците за реда и условията за провеждане на открита процедура</w:t>
      </w:r>
    </w:p>
    <w:p w:rsidR="00874B7F" w:rsidRPr="00874B7F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proofErr w:type="spellStart"/>
      <w:r w:rsidRPr="00874B7F">
        <w:rPr>
          <w:rFonts w:asciiTheme="minorHAnsi" w:hAnsiTheme="minorHAnsi" w:cstheme="minorHAnsi"/>
          <w:bCs/>
          <w:iCs/>
          <w:szCs w:val="26"/>
          <w:lang w:val="ru-RU"/>
        </w:rPr>
        <w:t>Специфични</w:t>
      </w:r>
      <w:proofErr w:type="spellEnd"/>
      <w:r w:rsidRPr="00874B7F">
        <w:rPr>
          <w:rFonts w:asciiTheme="minorHAnsi" w:hAnsiTheme="minorHAnsi" w:cstheme="minorHAnsi"/>
          <w:bCs/>
          <w:iCs/>
          <w:szCs w:val="26"/>
          <w:lang w:val="ru-RU"/>
        </w:rPr>
        <w:t xml:space="preserve"> </w:t>
      </w:r>
      <w:proofErr w:type="spellStart"/>
      <w:r w:rsidRPr="00874B7F">
        <w:rPr>
          <w:rFonts w:asciiTheme="minorHAnsi" w:hAnsiTheme="minorHAnsi" w:cstheme="minorHAnsi"/>
          <w:bCs/>
          <w:iCs/>
          <w:szCs w:val="26"/>
          <w:lang w:val="ru-RU"/>
        </w:rPr>
        <w:t>изисквания</w:t>
      </w:r>
      <w:proofErr w:type="spellEnd"/>
      <w:r w:rsidRPr="00874B7F">
        <w:rPr>
          <w:rFonts w:asciiTheme="minorHAnsi" w:hAnsiTheme="minorHAnsi" w:cstheme="minorHAnsi"/>
          <w:bCs/>
          <w:iCs/>
          <w:szCs w:val="26"/>
          <w:lang w:val="ru-RU"/>
        </w:rPr>
        <w:t xml:space="preserve"> и указания за </w:t>
      </w:r>
      <w:proofErr w:type="spellStart"/>
      <w:r w:rsidRPr="00874B7F">
        <w:rPr>
          <w:rFonts w:asciiTheme="minorHAnsi" w:hAnsiTheme="minorHAnsi" w:cstheme="minorHAnsi"/>
          <w:bCs/>
          <w:iCs/>
          <w:szCs w:val="26"/>
          <w:lang w:val="ru-RU"/>
        </w:rPr>
        <w:t>изготвянето</w:t>
      </w:r>
      <w:proofErr w:type="spellEnd"/>
      <w:r w:rsidRPr="00874B7F">
        <w:rPr>
          <w:rFonts w:asciiTheme="minorHAnsi" w:hAnsiTheme="minorHAnsi" w:cstheme="minorHAnsi"/>
          <w:bCs/>
          <w:iCs/>
          <w:szCs w:val="26"/>
          <w:lang w:val="ru-RU"/>
        </w:rPr>
        <w:t xml:space="preserve"> на </w:t>
      </w:r>
      <w:proofErr w:type="spellStart"/>
      <w:r w:rsidRPr="00874B7F">
        <w:rPr>
          <w:rFonts w:asciiTheme="minorHAnsi" w:hAnsiTheme="minorHAnsi" w:cstheme="minorHAnsi"/>
          <w:bCs/>
          <w:iCs/>
          <w:szCs w:val="26"/>
          <w:lang w:val="ru-RU"/>
        </w:rPr>
        <w:t>офертата</w:t>
      </w:r>
      <w:proofErr w:type="spellEnd"/>
      <w:r w:rsidRPr="00874B7F">
        <w:rPr>
          <w:rFonts w:asciiTheme="minorHAnsi" w:hAnsiTheme="minorHAnsi" w:cstheme="minorHAnsi"/>
          <w:bCs/>
          <w:iCs/>
          <w:szCs w:val="26"/>
        </w:rPr>
        <w:t xml:space="preserve"> за участие в </w:t>
      </w:r>
      <w:r w:rsidRPr="00874B7F">
        <w:rPr>
          <w:rFonts w:asciiTheme="minorHAnsi" w:hAnsiTheme="minorHAnsi" w:cstheme="minorHAnsi"/>
          <w:szCs w:val="26"/>
        </w:rPr>
        <w:t>открита процедура за възлагане на обществена поръчка</w:t>
      </w:r>
    </w:p>
    <w:p w:rsidR="00874B7F" w:rsidRPr="00874B7F" w:rsidRDefault="00874B7F" w:rsidP="00874B7F">
      <w:pPr>
        <w:pStyle w:val="Heading2"/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b w:val="0"/>
          <w:sz w:val="24"/>
          <w:szCs w:val="26"/>
        </w:rPr>
      </w:pPr>
      <w:r w:rsidRPr="00874B7F">
        <w:rPr>
          <w:rFonts w:asciiTheme="minorHAnsi" w:hAnsiTheme="minorHAnsi" w:cstheme="minorHAnsi"/>
          <w:b w:val="0"/>
          <w:sz w:val="24"/>
          <w:szCs w:val="26"/>
        </w:rPr>
        <w:t>Методика за оценка на офертите</w:t>
      </w:r>
    </w:p>
    <w:p w:rsidR="00874B7F" w:rsidRPr="00874B7F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r w:rsidRPr="00874B7F">
        <w:rPr>
          <w:rFonts w:asciiTheme="minorHAnsi" w:hAnsiTheme="minorHAnsi" w:cstheme="minorHAnsi"/>
          <w:szCs w:val="26"/>
        </w:rPr>
        <w:t>Проект на договор за изпълнение на поръчката</w:t>
      </w:r>
    </w:p>
    <w:p w:rsidR="00874B7F" w:rsidRPr="00874B7F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r w:rsidRPr="00874B7F">
        <w:rPr>
          <w:rFonts w:asciiTheme="minorHAnsi" w:hAnsiTheme="minorHAnsi" w:cstheme="minorHAnsi"/>
          <w:szCs w:val="26"/>
        </w:rPr>
        <w:t>Образец на оферта</w:t>
      </w:r>
    </w:p>
    <w:p w:rsidR="00874B7F" w:rsidRPr="00874B7F" w:rsidRDefault="00874B7F" w:rsidP="00874B7F">
      <w:pPr>
        <w:numPr>
          <w:ilvl w:val="0"/>
          <w:numId w:val="2"/>
        </w:numPr>
        <w:spacing w:after="240" w:line="120" w:lineRule="atLeast"/>
        <w:ind w:left="709" w:hanging="567"/>
        <w:jc w:val="both"/>
        <w:rPr>
          <w:rFonts w:asciiTheme="minorHAnsi" w:hAnsiTheme="minorHAnsi" w:cstheme="minorHAnsi"/>
          <w:szCs w:val="26"/>
        </w:rPr>
      </w:pPr>
      <w:r w:rsidRPr="00874B7F">
        <w:rPr>
          <w:rFonts w:asciiTheme="minorHAnsi" w:hAnsiTheme="minorHAnsi" w:cstheme="minorHAnsi"/>
          <w:szCs w:val="26"/>
        </w:rPr>
        <w:t>Образци на справки, декларации и банкови гаранции</w:t>
      </w:r>
    </w:p>
    <w:p w:rsidR="00255E9E" w:rsidRPr="00874B7F" w:rsidRDefault="00255E9E" w:rsidP="00874B7F">
      <w:pPr>
        <w:pStyle w:val="BodyText21"/>
        <w:widowControl/>
        <w:overflowPunct/>
        <w:autoSpaceDE/>
        <w:adjustRightInd/>
        <w:spacing w:line="360" w:lineRule="auto"/>
        <w:rPr>
          <w:rFonts w:asciiTheme="minorHAnsi" w:hAnsiTheme="minorHAnsi" w:cstheme="minorHAnsi"/>
          <w:color w:val="808080" w:themeColor="background1" w:themeShade="80"/>
          <w:sz w:val="22"/>
        </w:rPr>
      </w:pPr>
    </w:p>
    <w:sectPr w:rsidR="00255E9E" w:rsidRPr="00874B7F" w:rsidSect="00552367">
      <w:footerReference w:type="default" r:id="rId9"/>
      <w:headerReference w:type="first" r:id="rId10"/>
      <w:footerReference w:type="first" r:id="rId11"/>
      <w:pgSz w:w="11906" w:h="16838" w:code="9"/>
      <w:pgMar w:top="1418" w:right="851" w:bottom="851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6D" w:rsidRDefault="00B84B6D" w:rsidP="00051C00">
      <w:r>
        <w:separator/>
      </w:r>
    </w:p>
  </w:endnote>
  <w:endnote w:type="continuationSeparator" w:id="0">
    <w:p w:rsidR="00B84B6D" w:rsidRDefault="00B84B6D" w:rsidP="0005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0" w:rsidRPr="002C3051" w:rsidRDefault="002A4F4F" w:rsidP="00027D7B">
    <w:pPr>
      <w:pStyle w:val="Footer"/>
      <w:tabs>
        <w:tab w:val="clear" w:pos="4536"/>
        <w:tab w:val="clear" w:pos="9072"/>
        <w:tab w:val="left" w:pos="567"/>
        <w:tab w:val="center" w:pos="4820"/>
        <w:tab w:val="right" w:pos="8364"/>
        <w:tab w:val="right" w:pos="9498"/>
      </w:tabs>
      <w:spacing w:before="120"/>
      <w:rPr>
        <w:color w:val="808080"/>
        <w:sz w:val="22"/>
        <w:szCs w:val="22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CC45B5D" wp14:editId="03F1BA82">
              <wp:simplePos x="0" y="0"/>
              <wp:positionH relativeFrom="column">
                <wp:posOffset>128270</wp:posOffset>
              </wp:positionH>
              <wp:positionV relativeFrom="paragraph">
                <wp:posOffset>22224</wp:posOffset>
              </wp:positionV>
              <wp:extent cx="5972175" cy="0"/>
              <wp:effectExtent l="0" t="0" r="9525" b="19050"/>
              <wp:wrapNone/>
              <wp:docPr id="2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0.1pt,1.75pt" to="480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" strokecolor="#7f7f7f" strokeweight="1.5pt">
              <o:lock v:ext="edit" shapetype="f"/>
            </v:line>
          </w:pict>
        </mc:Fallback>
      </mc:AlternateContent>
    </w:r>
    <w:r w:rsidR="00027D7B" w:rsidRPr="002C3051">
      <w:rPr>
        <w:color w:val="808080"/>
        <w:sz w:val="22"/>
        <w:lang w:val="en-US"/>
      </w:rPr>
      <w:tab/>
    </w:r>
    <w:r w:rsidR="00051C00" w:rsidRPr="002C3051">
      <w:rPr>
        <w:color w:val="808080"/>
        <w:sz w:val="22"/>
      </w:rPr>
      <w:tab/>
    </w:r>
    <w:r w:rsidR="00027D7B" w:rsidRPr="002C3051">
      <w:rPr>
        <w:color w:val="808080"/>
        <w:sz w:val="22"/>
        <w:lang w:val="en-US"/>
      </w:rPr>
      <w:tab/>
    </w:r>
    <w:r w:rsidR="00051C00" w:rsidRPr="002C3051">
      <w:rPr>
        <w:color w:val="808080"/>
        <w:sz w:val="22"/>
        <w:szCs w:val="22"/>
      </w:rPr>
      <w:t>Документ</w:t>
    </w:r>
    <w:r w:rsidR="00051C00" w:rsidRPr="002C3051">
      <w:rPr>
        <w:color w:val="808080"/>
        <w:sz w:val="22"/>
        <w:szCs w:val="22"/>
      </w:rPr>
      <w:tab/>
    </w:r>
    <w:r w:rsidR="00051C00" w:rsidRPr="002C3051">
      <w:rPr>
        <w:color w:val="808080"/>
        <w:sz w:val="22"/>
        <w:szCs w:val="22"/>
      </w:rPr>
      <w:fldChar w:fldCharType="begin"/>
    </w:r>
    <w:r w:rsidR="00051C00" w:rsidRPr="002C3051">
      <w:rPr>
        <w:color w:val="808080"/>
        <w:sz w:val="22"/>
        <w:szCs w:val="22"/>
      </w:rPr>
      <w:instrText xml:space="preserve"> PAGE   \* MERGEFORMAT </w:instrText>
    </w:r>
    <w:r w:rsidR="00051C00" w:rsidRPr="002C3051">
      <w:rPr>
        <w:color w:val="808080"/>
        <w:sz w:val="22"/>
        <w:szCs w:val="22"/>
      </w:rPr>
      <w:fldChar w:fldCharType="separate"/>
    </w:r>
    <w:r w:rsidR="00552367">
      <w:rPr>
        <w:noProof/>
        <w:color w:val="808080"/>
        <w:sz w:val="22"/>
        <w:szCs w:val="22"/>
      </w:rPr>
      <w:t>2</w:t>
    </w:r>
    <w:r w:rsidR="00051C00" w:rsidRPr="002C3051">
      <w:rPr>
        <w:noProof/>
        <w:color w:val="808080"/>
        <w:sz w:val="22"/>
        <w:szCs w:val="22"/>
      </w:rPr>
      <w:fldChar w:fldCharType="end"/>
    </w:r>
    <w:r w:rsidR="00051C00" w:rsidRPr="002C3051">
      <w:rPr>
        <w:noProof/>
        <w:color w:val="808080"/>
        <w:sz w:val="22"/>
        <w:szCs w:val="22"/>
      </w:rPr>
      <w:t xml:space="preserve"> / </w:t>
    </w:r>
    <w:r w:rsidR="00051C00" w:rsidRPr="002C3051">
      <w:rPr>
        <w:bCs/>
        <w:color w:val="808080"/>
        <w:sz w:val="22"/>
        <w:szCs w:val="22"/>
      </w:rPr>
      <w:fldChar w:fldCharType="begin"/>
    </w:r>
    <w:r w:rsidR="00051C00" w:rsidRPr="002C3051">
      <w:rPr>
        <w:bCs/>
        <w:color w:val="808080"/>
        <w:sz w:val="22"/>
        <w:szCs w:val="22"/>
      </w:rPr>
      <w:instrText xml:space="preserve"> NUMPAGES  </w:instrText>
    </w:r>
    <w:r w:rsidR="00051C00" w:rsidRPr="002C3051">
      <w:rPr>
        <w:bCs/>
        <w:color w:val="808080"/>
        <w:sz w:val="22"/>
        <w:szCs w:val="22"/>
      </w:rPr>
      <w:fldChar w:fldCharType="separate"/>
    </w:r>
    <w:r w:rsidR="00507F42">
      <w:rPr>
        <w:bCs/>
        <w:noProof/>
        <w:color w:val="808080"/>
        <w:sz w:val="22"/>
        <w:szCs w:val="22"/>
      </w:rPr>
      <w:t>1</w:t>
    </w:r>
    <w:r w:rsidR="00051C00" w:rsidRPr="002C3051">
      <w:rPr>
        <w:bCs/>
        <w:color w:val="80808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676" w:rsidRPr="002C3051" w:rsidRDefault="00577676" w:rsidP="00577676">
    <w:pPr>
      <w:pStyle w:val="Footer"/>
      <w:ind w:left="709"/>
      <w:rPr>
        <w:rFonts w:cs="Calibri"/>
        <w:b/>
        <w:color w:val="808080"/>
        <w:sz w:val="28"/>
        <w:lang w:val="en-US"/>
      </w:rPr>
    </w:pPr>
    <w:r w:rsidRPr="002C3051">
      <w:rPr>
        <w:rFonts w:cs="Calibri"/>
        <w:color w:val="808080"/>
      </w:rPr>
      <w:t xml:space="preserve">Проектът се осъществява с финансовата подкрепа </w:t>
    </w:r>
    <w:r w:rsidRPr="002C3051">
      <w:rPr>
        <w:rFonts w:cs="Calibri"/>
        <w:color w:val="808080"/>
        <w:lang w:val="en-US"/>
      </w:rPr>
      <w:t xml:space="preserve"> </w:t>
    </w:r>
    <w:r w:rsidRPr="002C3051">
      <w:rPr>
        <w:rFonts w:cs="Calibri"/>
        <w:color w:val="808080"/>
      </w:rPr>
      <w:t xml:space="preserve">на </w:t>
    </w:r>
    <w:r w:rsidRPr="002C3051">
      <w:rPr>
        <w:rFonts w:cs="Calibri"/>
        <w:color w:val="808080"/>
        <w:lang w:val="en-US"/>
      </w:rPr>
      <w:t xml:space="preserve"> </w:t>
    </w:r>
    <w:r w:rsidRPr="002C3051">
      <w:rPr>
        <w:rFonts w:cs="Calibri"/>
        <w:color w:val="808080"/>
      </w:rPr>
      <w:t xml:space="preserve">Оперативна програма </w:t>
    </w:r>
    <w:r w:rsidRPr="002C3051">
      <w:rPr>
        <w:rFonts w:cs="Calibri"/>
        <w:color w:val="808080"/>
        <w:sz w:val="28"/>
      </w:rPr>
      <w:t>„</w:t>
    </w:r>
    <w:r w:rsidRPr="002C3051">
      <w:rPr>
        <w:rFonts w:cs="Calibri"/>
        <w:b/>
        <w:color w:val="808080"/>
        <w:sz w:val="28"/>
      </w:rPr>
      <w:t>Административен</w:t>
    </w:r>
    <w:r w:rsidRPr="002C3051">
      <w:rPr>
        <w:rFonts w:cs="Calibri"/>
        <w:color w:val="808080"/>
        <w:sz w:val="28"/>
      </w:rPr>
      <w:t xml:space="preserve"> </w:t>
    </w:r>
    <w:r w:rsidRPr="002C3051">
      <w:rPr>
        <w:rFonts w:cs="Calibri"/>
        <w:b/>
        <w:color w:val="808080"/>
        <w:sz w:val="28"/>
      </w:rPr>
      <w:t>капацитет</w:t>
    </w:r>
    <w:r w:rsidRPr="002C3051">
      <w:rPr>
        <w:rFonts w:cs="Calibri"/>
        <w:color w:val="808080"/>
        <w:sz w:val="28"/>
      </w:rPr>
      <w:t>“</w:t>
    </w:r>
    <w:r w:rsidRPr="002C3051">
      <w:rPr>
        <w:rFonts w:cs="Calibri"/>
        <w:color w:val="808080"/>
      </w:rPr>
      <w:t xml:space="preserve">, </w:t>
    </w:r>
    <w:proofErr w:type="spellStart"/>
    <w:r w:rsidRPr="002C3051">
      <w:rPr>
        <w:rFonts w:cs="Calibri"/>
        <w:color w:val="808080"/>
      </w:rPr>
      <w:t>съфинансиран</w:t>
    </w:r>
    <w:proofErr w:type="spellEnd"/>
    <w:r w:rsidRPr="002C3051">
      <w:rPr>
        <w:rFonts w:cs="Calibri"/>
        <w:color w:val="808080"/>
      </w:rPr>
      <w:t xml:space="preserve"> </w:t>
    </w:r>
    <w:r w:rsidRPr="002C3051">
      <w:rPr>
        <w:rFonts w:cs="Calibri"/>
        <w:color w:val="808080"/>
        <w:sz w:val="28"/>
      </w:rPr>
      <w:t xml:space="preserve">от </w:t>
    </w:r>
    <w:r w:rsidRPr="002C3051">
      <w:rPr>
        <w:rFonts w:cs="Calibri"/>
        <w:b/>
        <w:color w:val="808080"/>
        <w:sz w:val="28"/>
      </w:rPr>
      <w:t>Европейския съюз</w:t>
    </w:r>
    <w:r w:rsidRPr="002C3051">
      <w:rPr>
        <w:rFonts w:cs="Calibri"/>
        <w:color w:val="808080"/>
      </w:rPr>
      <w:t xml:space="preserve"> чрез </w:t>
    </w:r>
    <w:r w:rsidRPr="002C3051">
      <w:rPr>
        <w:rFonts w:cs="Calibri"/>
        <w:b/>
        <w:color w:val="808080"/>
        <w:sz w:val="28"/>
      </w:rPr>
      <w:t>Европейския социален фонд</w:t>
    </w:r>
  </w:p>
  <w:p w:rsidR="00577676" w:rsidRPr="002C3051" w:rsidRDefault="00577676">
    <w:pPr>
      <w:pStyle w:val="Footer"/>
      <w:rPr>
        <w:rFonts w:cs="Calibri"/>
        <w:b/>
        <w:color w:val="808080"/>
        <w:sz w:val="28"/>
        <w:lang w:val="en-US"/>
      </w:rPr>
    </w:pPr>
  </w:p>
  <w:p w:rsidR="00577676" w:rsidRPr="00577676" w:rsidRDefault="0057767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6D" w:rsidRDefault="00B84B6D" w:rsidP="00051C00">
      <w:r>
        <w:separator/>
      </w:r>
    </w:p>
  </w:footnote>
  <w:footnote w:type="continuationSeparator" w:id="0">
    <w:p w:rsidR="00B84B6D" w:rsidRDefault="00B84B6D" w:rsidP="00051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0" w:rsidRDefault="002A4F4F" w:rsidP="004C69C1">
    <w:pPr>
      <w:pStyle w:val="Header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1C01546F" wp14:editId="7A10D959">
          <wp:extent cx="5829300" cy="838200"/>
          <wp:effectExtent l="0" t="0" r="0" b="0"/>
          <wp:docPr id="1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1C00" w:rsidRPr="002C3051" w:rsidRDefault="002A4F4F" w:rsidP="00605F7F">
    <w:pPr>
      <w:pStyle w:val="NoSpacing"/>
      <w:tabs>
        <w:tab w:val="left" w:pos="2410"/>
      </w:tabs>
      <w:spacing w:before="240" w:after="360"/>
      <w:ind w:left="426"/>
      <w:rPr>
        <w:rFonts w:ascii="Calibri" w:hAnsi="Calibri" w:cs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36F1FEB" wp14:editId="09286C7E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1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" strokecolor="#7f7f7f" strokeweight="1.5pt">
              <o:lock v:ext="edit" aspectratio="t" shapetype="f"/>
            </v:line>
          </w:pict>
        </mc:Fallback>
      </mc:AlternateContent>
    </w:r>
    <w:r w:rsidR="00051C00" w:rsidRPr="002C3051">
      <w:rPr>
        <w:rFonts w:ascii="Calibri" w:hAnsi="Calibri" w:cs="Calibri"/>
        <w:b/>
        <w:color w:val="808080"/>
      </w:rPr>
      <w:t>БЕНЕФИЦИЕНТ</w:t>
    </w:r>
    <w:r w:rsidR="00051C00" w:rsidRPr="002C3051">
      <w:rPr>
        <w:rFonts w:ascii="Calibri" w:hAnsi="Calibri" w:cs="Calibri"/>
        <w:b/>
        <w:color w:val="808080"/>
      </w:rPr>
      <w:tab/>
    </w:r>
    <w:r w:rsidR="00051C00" w:rsidRPr="002C3051">
      <w:rPr>
        <w:rFonts w:ascii="Calibri" w:hAnsi="Calibri" w:cs="Calibri"/>
        <w:color w:val="808080"/>
      </w:rPr>
      <w:t>Министерство на регионалното развитие и благоустройството</w:t>
    </w:r>
  </w:p>
  <w:p w:rsidR="00051C00" w:rsidRPr="004C69C1" w:rsidRDefault="00051C0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D7BD2"/>
    <w:multiLevelType w:val="hybridMultilevel"/>
    <w:tmpl w:val="D23E2D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43351"/>
    <w:multiLevelType w:val="hybridMultilevel"/>
    <w:tmpl w:val="AB96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00"/>
    <w:rsid w:val="00007A04"/>
    <w:rsid w:val="00027D7B"/>
    <w:rsid w:val="00051C00"/>
    <w:rsid w:val="000B4CCA"/>
    <w:rsid w:val="0014482E"/>
    <w:rsid w:val="0018435F"/>
    <w:rsid w:val="001B771B"/>
    <w:rsid w:val="001F1414"/>
    <w:rsid w:val="00255E9E"/>
    <w:rsid w:val="00287EC6"/>
    <w:rsid w:val="00287F10"/>
    <w:rsid w:val="002A4F4F"/>
    <w:rsid w:val="002C3051"/>
    <w:rsid w:val="002F485A"/>
    <w:rsid w:val="003B5C5E"/>
    <w:rsid w:val="00406B73"/>
    <w:rsid w:val="0041146C"/>
    <w:rsid w:val="004751DF"/>
    <w:rsid w:val="004C2263"/>
    <w:rsid w:val="00507F42"/>
    <w:rsid w:val="005316F9"/>
    <w:rsid w:val="00552367"/>
    <w:rsid w:val="00577676"/>
    <w:rsid w:val="005855FF"/>
    <w:rsid w:val="007043AD"/>
    <w:rsid w:val="00781BAC"/>
    <w:rsid w:val="007B4231"/>
    <w:rsid w:val="007C7D0B"/>
    <w:rsid w:val="00810C15"/>
    <w:rsid w:val="00827FD5"/>
    <w:rsid w:val="00874B7F"/>
    <w:rsid w:val="009846A6"/>
    <w:rsid w:val="009C706A"/>
    <w:rsid w:val="009F3D3D"/>
    <w:rsid w:val="00A32BD3"/>
    <w:rsid w:val="00A61BFD"/>
    <w:rsid w:val="00B22FE0"/>
    <w:rsid w:val="00B84B6D"/>
    <w:rsid w:val="00BA3414"/>
    <w:rsid w:val="00BA6FB3"/>
    <w:rsid w:val="00BB08F0"/>
    <w:rsid w:val="00C2591C"/>
    <w:rsid w:val="00C61470"/>
    <w:rsid w:val="00C9134A"/>
    <w:rsid w:val="00CA0B7B"/>
    <w:rsid w:val="00CA646F"/>
    <w:rsid w:val="00CA69C0"/>
    <w:rsid w:val="00D11ED0"/>
    <w:rsid w:val="00DD31BB"/>
    <w:rsid w:val="00E0583A"/>
    <w:rsid w:val="00E726F8"/>
    <w:rsid w:val="00F6521C"/>
    <w:rsid w:val="00FD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00"/>
    <w:rPr>
      <w:rFonts w:eastAsia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74B7F"/>
    <w:pPr>
      <w:keepNext/>
      <w:jc w:val="center"/>
      <w:outlineLvl w:val="1"/>
    </w:pPr>
    <w:rPr>
      <w:rFonts w:ascii="Times New Roman" w:hAnsi="Times New Roman"/>
      <w:b/>
      <w:bCs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051C00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Hyperlink">
    <w:name w:val="Hyperlink"/>
    <w:unhideWhenUsed/>
    <w:rsid w:val="00051C0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51C00"/>
    <w:rPr>
      <w:rFonts w:eastAsia="Calibri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051C00"/>
    <w:rPr>
      <w:sz w:val="20"/>
      <w:szCs w:val="20"/>
    </w:rPr>
  </w:style>
  <w:style w:type="character" w:styleId="FootnoteReference">
    <w:name w:val="footnote reference"/>
    <w:uiPriority w:val="99"/>
    <w:unhideWhenUsed/>
    <w:rsid w:val="00051C0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C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C0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PlaceholderText">
    <w:name w:val="Placeholder Text"/>
    <w:uiPriority w:val="99"/>
    <w:semiHidden/>
    <w:rsid w:val="00051C00"/>
    <w:rPr>
      <w:color w:val="808080"/>
    </w:rPr>
  </w:style>
  <w:style w:type="paragraph" w:customStyle="1" w:styleId="BodyText21">
    <w:name w:val="Body Text 21"/>
    <w:basedOn w:val="Normal"/>
    <w:rsid w:val="00C9134A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Cs w:val="20"/>
      <w:lang w:val="en-US" w:eastAsia="en-US"/>
    </w:rPr>
  </w:style>
  <w:style w:type="paragraph" w:customStyle="1" w:styleId="CharCharCharCharCharChar1CharChar1">
    <w:name w:val="Char Char Char Char Char Char1 Знак Знак Char Char1"/>
    <w:basedOn w:val="Normal"/>
    <w:rsid w:val="00C913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874B7F"/>
    <w:rPr>
      <w:rFonts w:ascii="Times New Roman" w:eastAsia="Times New Roman" w:hAnsi="Times New Roman"/>
      <w:b/>
      <w:bCs/>
      <w:sz w:val="28"/>
      <w:szCs w:val="24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507F42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00"/>
    <w:rPr>
      <w:rFonts w:eastAsia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74B7F"/>
    <w:pPr>
      <w:keepNext/>
      <w:jc w:val="center"/>
      <w:outlineLvl w:val="1"/>
    </w:pPr>
    <w:rPr>
      <w:rFonts w:ascii="Times New Roman" w:hAnsi="Times New Roman"/>
      <w:b/>
      <w:bCs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051C00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Hyperlink">
    <w:name w:val="Hyperlink"/>
    <w:unhideWhenUsed/>
    <w:rsid w:val="00051C0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51C00"/>
    <w:rPr>
      <w:rFonts w:eastAsia="Calibri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051C00"/>
    <w:rPr>
      <w:sz w:val="20"/>
      <w:szCs w:val="20"/>
    </w:rPr>
  </w:style>
  <w:style w:type="character" w:styleId="FootnoteReference">
    <w:name w:val="footnote reference"/>
    <w:uiPriority w:val="99"/>
    <w:unhideWhenUsed/>
    <w:rsid w:val="00051C0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C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C0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PlaceholderText">
    <w:name w:val="Placeholder Text"/>
    <w:uiPriority w:val="99"/>
    <w:semiHidden/>
    <w:rsid w:val="00051C00"/>
    <w:rPr>
      <w:color w:val="808080"/>
    </w:rPr>
  </w:style>
  <w:style w:type="paragraph" w:customStyle="1" w:styleId="BodyText21">
    <w:name w:val="Body Text 21"/>
    <w:basedOn w:val="Normal"/>
    <w:rsid w:val="00C9134A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Cs w:val="20"/>
      <w:lang w:val="en-US" w:eastAsia="en-US"/>
    </w:rPr>
  </w:style>
  <w:style w:type="paragraph" w:customStyle="1" w:styleId="CharCharCharCharCharChar1CharChar1">
    <w:name w:val="Char Char Char Char Char Char1 Знак Знак Char Char1"/>
    <w:basedOn w:val="Normal"/>
    <w:rsid w:val="00C913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874B7F"/>
    <w:rPr>
      <w:rFonts w:ascii="Times New Roman" w:eastAsia="Times New Roman" w:hAnsi="Times New Roman"/>
      <w:b/>
      <w:bCs/>
      <w:sz w:val="28"/>
      <w:szCs w:val="24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507F42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7C398-CB76-4C4D-ADD6-5067E0F5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Документ</vt:lpstr>
      <vt:lpstr>Документ</vt:lpstr>
    </vt:vector>
  </TitlesOfParts>
  <Manager>L.Blagoeva</Manager>
  <Company>MRDPW-CiSC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</dc:title>
  <dc:subject>Передназначение</dc:subject>
  <dc:creator>Sv.Gouncheva</dc:creator>
  <cp:lastModifiedBy>Liliq Spasova</cp:lastModifiedBy>
  <cp:revision>16</cp:revision>
  <cp:lastPrinted>2013-03-04T15:32:00Z</cp:lastPrinted>
  <dcterms:created xsi:type="dcterms:W3CDTF">2012-12-27T09:04:00Z</dcterms:created>
  <dcterms:modified xsi:type="dcterms:W3CDTF">2013-03-05T15:23:00Z</dcterms:modified>
</cp:coreProperties>
</file>